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2A5D6F" w14:textId="43B7B9BC" w:rsidR="00C608F6" w:rsidRDefault="003D33C6" w:rsidP="00E92328">
      <w:pPr>
        <w:spacing w:after="0"/>
        <w:jc w:val="center"/>
      </w:pPr>
      <w:bookmarkStart w:id="0" w:name="_GoBack"/>
      <w:bookmarkEnd w:id="0"/>
      <w:r>
        <w:t>Final Paper</w:t>
      </w:r>
    </w:p>
    <w:p w14:paraId="7A5D37E9" w14:textId="70FA0E75" w:rsidR="00E92328" w:rsidRDefault="00E92328" w:rsidP="00E92328">
      <w:pPr>
        <w:spacing w:after="0"/>
        <w:jc w:val="center"/>
      </w:pPr>
      <w:r>
        <w:t>Due: April 26, 10:00 a.m.</w:t>
      </w:r>
    </w:p>
    <w:p w14:paraId="44099231" w14:textId="77777777" w:rsidR="00E92328" w:rsidRDefault="00E92328" w:rsidP="00E92328">
      <w:pPr>
        <w:spacing w:after="0"/>
        <w:jc w:val="center"/>
      </w:pPr>
    </w:p>
    <w:p w14:paraId="077AB8EB" w14:textId="256C0FBD" w:rsidR="00531AD4" w:rsidRDefault="00531AD4" w:rsidP="003D33C6">
      <w:r>
        <w:t>Historians write all the time.  We write papers, articles, presentations, op</w:t>
      </w:r>
      <w:r w:rsidR="00B4275A">
        <w:t>-</w:t>
      </w:r>
      <w:r>
        <w:t>eds, and books.  Most upper-level history courses steer you into the first lane, asking you to produce a lengthy research paper.  If you’re going into a history field this might be helpful to you as a starting point for future research or simply good practice in how to make sense out of primary and secondary sources.  But if being a historian or closely related academic scholar isn’t in your future, then this exercise might seem impractical.</w:t>
      </w:r>
      <w:r w:rsidR="00E92328">
        <w:t xml:space="preserve">  </w:t>
      </w:r>
      <w:r>
        <w:t xml:space="preserve">So here’s how we remedy that.  Yes, you’ll need to produce a hefty piece of original work.  How it looks in the end, however, can be shaped by you.  </w:t>
      </w:r>
    </w:p>
    <w:p w14:paraId="6E87BE91" w14:textId="30241E8D" w:rsidR="00AE49ED" w:rsidRDefault="00AE49ED" w:rsidP="003D33C6">
      <w:r>
        <w:t>First, let’s</w:t>
      </w:r>
      <w:r w:rsidR="00531AD4">
        <w:t xml:space="preserve"> talk</w:t>
      </w:r>
      <w:r>
        <w:t xml:space="preserve"> about requirements and minimums</w:t>
      </w:r>
      <w:r w:rsidR="00531AD4">
        <w:t xml:space="preserve"> that each of you will be producing</w:t>
      </w:r>
      <w:r>
        <w:t>:</w:t>
      </w:r>
    </w:p>
    <w:p w14:paraId="6ECC878F" w14:textId="01D3988A" w:rsidR="003D33C6" w:rsidRDefault="00AE49ED" w:rsidP="00AE49ED">
      <w:pPr>
        <w:pStyle w:val="ListParagraph"/>
        <w:numPr>
          <w:ilvl w:val="0"/>
          <w:numId w:val="1"/>
        </w:numPr>
      </w:pPr>
      <w:r>
        <w:t>1200-1500 words</w:t>
      </w:r>
    </w:p>
    <w:p w14:paraId="2D8FA500" w14:textId="0775EE7A" w:rsidR="00AE49ED" w:rsidRDefault="00AE49ED" w:rsidP="00AE49ED">
      <w:pPr>
        <w:pStyle w:val="ListParagraph"/>
        <w:numPr>
          <w:ilvl w:val="0"/>
          <w:numId w:val="1"/>
        </w:numPr>
      </w:pPr>
      <w:r>
        <w:t xml:space="preserve">At least </w:t>
      </w:r>
      <w:r w:rsidR="00A52141">
        <w:rPr>
          <w:b/>
        </w:rPr>
        <w:t>10</w:t>
      </w:r>
      <w:r>
        <w:rPr>
          <w:b/>
        </w:rPr>
        <w:t xml:space="preserve"> </w:t>
      </w:r>
      <w:r>
        <w:t xml:space="preserve">cited </w:t>
      </w:r>
      <w:r w:rsidR="00E92328">
        <w:t>secondary sources</w:t>
      </w:r>
      <w:r>
        <w:t xml:space="preserve"> </w:t>
      </w:r>
    </w:p>
    <w:p w14:paraId="07BAE46F" w14:textId="434C9009" w:rsidR="00AE49ED" w:rsidRDefault="00AE49ED" w:rsidP="00AE49ED">
      <w:pPr>
        <w:pStyle w:val="ListParagraph"/>
        <w:numPr>
          <w:ilvl w:val="0"/>
          <w:numId w:val="1"/>
        </w:numPr>
      </w:pPr>
      <w:r>
        <w:t xml:space="preserve">Grounded in historical thinking </w:t>
      </w:r>
    </w:p>
    <w:p w14:paraId="6B3E74F2" w14:textId="2E63CF01" w:rsidR="00AE49ED" w:rsidRDefault="00AE49ED" w:rsidP="00AE49ED">
      <w:pPr>
        <w:pStyle w:val="ListParagraph"/>
        <w:numPr>
          <w:ilvl w:val="1"/>
          <w:numId w:val="1"/>
        </w:numPr>
      </w:pPr>
      <w:r>
        <w:t>Asking a “why” question</w:t>
      </w:r>
    </w:p>
    <w:p w14:paraId="46092963" w14:textId="676770B0" w:rsidR="00AE49ED" w:rsidRDefault="00AE49ED" w:rsidP="00AE49ED">
      <w:pPr>
        <w:pStyle w:val="ListParagraph"/>
        <w:numPr>
          <w:ilvl w:val="1"/>
          <w:numId w:val="1"/>
        </w:numPr>
      </w:pPr>
      <w:r>
        <w:t>Using historical evidence to make an argument</w:t>
      </w:r>
    </w:p>
    <w:p w14:paraId="065B0582" w14:textId="158C9CD2" w:rsidR="00AE49ED" w:rsidRDefault="00AE49ED" w:rsidP="00AE49ED">
      <w:pPr>
        <w:pStyle w:val="ListParagraph"/>
        <w:numPr>
          <w:ilvl w:val="1"/>
          <w:numId w:val="1"/>
        </w:numPr>
      </w:pPr>
      <w:r>
        <w:t>Serving a larger purpose by using the past to tell us something about the present</w:t>
      </w:r>
    </w:p>
    <w:p w14:paraId="4A5B50F5" w14:textId="63221A67" w:rsidR="003D33C6" w:rsidRDefault="003D33C6" w:rsidP="003D33C6">
      <w:r>
        <w:t>As far as the topic</w:t>
      </w:r>
      <w:r w:rsidR="00A52141">
        <w:t xml:space="preserve"> and form</w:t>
      </w:r>
      <w:r>
        <w:t xml:space="preserve"> go, I’m giving you the gift of options.</w:t>
      </w:r>
    </w:p>
    <w:p w14:paraId="3A1F8590" w14:textId="74B4DF69" w:rsidR="0070039A" w:rsidRDefault="0070039A" w:rsidP="00AE49ED">
      <w:pPr>
        <w:pStyle w:val="ListParagraph"/>
        <w:numPr>
          <w:ilvl w:val="0"/>
          <w:numId w:val="1"/>
        </w:numPr>
      </w:pPr>
      <w:r>
        <w:t>Argumentative Essay</w:t>
      </w:r>
    </w:p>
    <w:p w14:paraId="59EBB754" w14:textId="7952B27A" w:rsidR="00531AD4" w:rsidRDefault="00531AD4" w:rsidP="00531AD4">
      <w:pPr>
        <w:pStyle w:val="ListParagraph"/>
        <w:numPr>
          <w:ilvl w:val="1"/>
          <w:numId w:val="1"/>
        </w:numPr>
      </w:pPr>
      <w:r>
        <w:t>These are centered on writing prompts.  Here is you</w:t>
      </w:r>
      <w:r w:rsidR="007E396A">
        <w:t>rs:</w:t>
      </w:r>
    </w:p>
    <w:p w14:paraId="7F0EB595" w14:textId="338B952F" w:rsidR="007E396A" w:rsidRDefault="007E396A" w:rsidP="007E396A">
      <w:pPr>
        <w:pStyle w:val="ListParagraph"/>
        <w:numPr>
          <w:ilvl w:val="2"/>
          <w:numId w:val="1"/>
        </w:numPr>
      </w:pPr>
      <w:r>
        <w:t xml:space="preserve">The “New Jim Crow” paradigm has been a powerful rallying point for scholars studying prison.  It lets us </w:t>
      </w:r>
      <w:r w:rsidR="00047DD3">
        <w:t>investigate</w:t>
      </w:r>
      <w:r>
        <w:t xml:space="preserve"> the past, see the mechanisms of discrimination that have resulted in demographically skewed prison populations, and connect it to our current mass incarceration crisis.  But critics abound, so think about where you stand.  Is the New Jim Crow an appropriate lens to view mass incarceration?</w:t>
      </w:r>
    </w:p>
    <w:p w14:paraId="51AE138D" w14:textId="458303CB" w:rsidR="00B6042B" w:rsidRDefault="00B6042B" w:rsidP="00B6042B">
      <w:pPr>
        <w:pStyle w:val="ListParagraph"/>
        <w:numPr>
          <w:ilvl w:val="0"/>
          <w:numId w:val="1"/>
        </w:numPr>
      </w:pPr>
      <w:r>
        <w:t>Review Essay</w:t>
      </w:r>
    </w:p>
    <w:p w14:paraId="4E355C49" w14:textId="6BD0123D" w:rsidR="00B6042B" w:rsidRDefault="00B6042B" w:rsidP="00B6042B">
      <w:pPr>
        <w:pStyle w:val="ListParagraph"/>
        <w:numPr>
          <w:ilvl w:val="1"/>
          <w:numId w:val="1"/>
        </w:numPr>
      </w:pPr>
      <w:r>
        <w:t>This is a paper that puts several articles/books into conversation with one another</w:t>
      </w:r>
    </w:p>
    <w:p w14:paraId="2858A320" w14:textId="1490228E" w:rsidR="00B6042B" w:rsidRDefault="00B6042B" w:rsidP="00B6042B">
      <w:pPr>
        <w:pStyle w:val="ListParagraph"/>
        <w:numPr>
          <w:ilvl w:val="2"/>
          <w:numId w:val="1"/>
        </w:numPr>
      </w:pPr>
      <w:r>
        <w:t>For this prompt, you will choose five of the articles or book chapters that we discussed in class.  Find a central argument among them</w:t>
      </w:r>
      <w:r w:rsidR="00D01314">
        <w:t xml:space="preserve"> to show how the field is discussing a particular topic.</w:t>
      </w:r>
      <w:r w:rsidR="00A52141">
        <w:t xml:space="preserve">  This one is the exception on the ten</w:t>
      </w:r>
      <w:r w:rsidR="00047DD3">
        <w:t>-</w:t>
      </w:r>
      <w:r w:rsidR="00A52141">
        <w:t>source rule.  You’ll just be using five here.</w:t>
      </w:r>
    </w:p>
    <w:p w14:paraId="04940D51" w14:textId="62492B69" w:rsidR="0070039A" w:rsidRDefault="0070039A" w:rsidP="00AE49ED">
      <w:pPr>
        <w:pStyle w:val="ListParagraph"/>
        <w:numPr>
          <w:ilvl w:val="0"/>
          <w:numId w:val="1"/>
        </w:numPr>
      </w:pPr>
      <w:r>
        <w:t>Research Paper</w:t>
      </w:r>
    </w:p>
    <w:p w14:paraId="2C1342D9" w14:textId="03D666CC" w:rsidR="00A52141" w:rsidRDefault="00A52141" w:rsidP="00A52141">
      <w:pPr>
        <w:pStyle w:val="ListParagraph"/>
        <w:numPr>
          <w:ilvl w:val="1"/>
          <w:numId w:val="1"/>
        </w:numPr>
      </w:pPr>
      <w:r>
        <w:t>Find a topic that interests you.</w:t>
      </w:r>
    </w:p>
    <w:p w14:paraId="53324E1D" w14:textId="55456C4F" w:rsidR="00A52141" w:rsidRDefault="00A52141" w:rsidP="00A52141">
      <w:pPr>
        <w:pStyle w:val="ListParagraph"/>
        <w:numPr>
          <w:ilvl w:val="2"/>
          <w:numId w:val="1"/>
        </w:numPr>
      </w:pPr>
      <w:r>
        <w:t>This is s classic upper-level history paper.  If you’re gravitating toward something, like let’s say childhood in prison, then feel free to write a research paper.  This will have a central argument.</w:t>
      </w:r>
    </w:p>
    <w:p w14:paraId="142D8D8C" w14:textId="635905DD" w:rsidR="00A52141" w:rsidRDefault="00A52141" w:rsidP="00AE49ED">
      <w:pPr>
        <w:pStyle w:val="ListParagraph"/>
        <w:numPr>
          <w:ilvl w:val="0"/>
          <w:numId w:val="1"/>
        </w:numPr>
      </w:pPr>
      <w:r>
        <w:t>Research Proposal</w:t>
      </w:r>
    </w:p>
    <w:p w14:paraId="6942D017" w14:textId="56D2337D" w:rsidR="00A52141" w:rsidRDefault="00A52141" w:rsidP="00A52141">
      <w:pPr>
        <w:pStyle w:val="ListParagraph"/>
        <w:numPr>
          <w:ilvl w:val="1"/>
          <w:numId w:val="1"/>
        </w:numPr>
      </w:pPr>
      <w:r>
        <w:t>Again, this is centered on a topic that interests you.</w:t>
      </w:r>
    </w:p>
    <w:p w14:paraId="5F30E7A9" w14:textId="088F3F27" w:rsidR="00E92328" w:rsidRDefault="00A52141" w:rsidP="00E92328">
      <w:pPr>
        <w:pStyle w:val="ListParagraph"/>
        <w:numPr>
          <w:ilvl w:val="2"/>
          <w:numId w:val="1"/>
        </w:numPr>
      </w:pPr>
      <w:r>
        <w:t>Let’s say there is something about prisons that you’re interested in, but it hasn’t been part of our readings or discussion.  You might not have all the information you need to write a research paper.  Maybe nobody has even thought about that topic before.  In this case, write a proposal.  This is divided into three sections: the historical question, what other historians have said, and how you would do the research.</w:t>
      </w:r>
      <w:r w:rsidR="00047DD3">
        <w:t xml:space="preserve">  This type of writing might be new to you, so shoot me an email and I can send you an example.</w:t>
      </w:r>
    </w:p>
    <w:p w14:paraId="1F7AF609" w14:textId="1ADA0C88" w:rsidR="00AE49ED" w:rsidRDefault="0070039A" w:rsidP="00AE49ED">
      <w:pPr>
        <w:pStyle w:val="ListParagraph"/>
        <w:numPr>
          <w:ilvl w:val="0"/>
          <w:numId w:val="1"/>
        </w:numPr>
      </w:pPr>
      <w:r>
        <w:t>Historically Grounded Memoir</w:t>
      </w:r>
    </w:p>
    <w:p w14:paraId="6CC479BB" w14:textId="32A50BE4" w:rsidR="00216F29" w:rsidRDefault="00216F29" w:rsidP="00A52141">
      <w:pPr>
        <w:pStyle w:val="ListParagraph"/>
        <w:numPr>
          <w:ilvl w:val="1"/>
          <w:numId w:val="1"/>
        </w:numPr>
      </w:pPr>
      <w:r>
        <w:t>This is your opportunity to center your own experiences</w:t>
      </w:r>
      <w:r w:rsidR="00E92328">
        <w:t xml:space="preserve">.  </w:t>
      </w:r>
    </w:p>
    <w:p w14:paraId="4FD84BED" w14:textId="4F8D567E" w:rsidR="0070039A" w:rsidRDefault="00E92328" w:rsidP="00E92328">
      <w:pPr>
        <w:pStyle w:val="ListParagraph"/>
        <w:numPr>
          <w:ilvl w:val="2"/>
          <w:numId w:val="1"/>
        </w:numPr>
      </w:pPr>
      <w:r>
        <w:lastRenderedPageBreak/>
        <w:t xml:space="preserve">If you’re choosing this option, think about a much shorter version of the </w:t>
      </w:r>
      <w:hyperlink r:id="rId7" w:history="1">
        <w:r w:rsidRPr="00047DD3">
          <w:rPr>
            <w:rStyle w:val="Hyperlink"/>
            <w:i/>
          </w:rPr>
          <w:t>Mother Jones</w:t>
        </w:r>
      </w:hyperlink>
      <w:r>
        <w:rPr>
          <w:i/>
        </w:rPr>
        <w:t xml:space="preserve"> </w:t>
      </w:r>
      <w:r>
        <w:t>piece.  That person worked in prisons.  You might not intersect so evidently, but you do in some way.  You’ll still need to historicize whatever you’re talking about.  In other words, demonstrate its historical significance</w:t>
      </w:r>
      <w:r w:rsidR="00047DD3">
        <w:t xml:space="preserve"> and talk about the history of each part of your story.</w:t>
      </w:r>
    </w:p>
    <w:sectPr w:rsidR="0070039A" w:rsidSect="003D33C6">
      <w:head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8E331F" w14:textId="77777777" w:rsidR="00B142DC" w:rsidRDefault="00B142DC" w:rsidP="003D33C6">
      <w:pPr>
        <w:spacing w:after="0" w:line="240" w:lineRule="auto"/>
      </w:pPr>
      <w:r>
        <w:separator/>
      </w:r>
    </w:p>
  </w:endnote>
  <w:endnote w:type="continuationSeparator" w:id="0">
    <w:p w14:paraId="2E509C95" w14:textId="77777777" w:rsidR="00B142DC" w:rsidRDefault="00B142DC" w:rsidP="003D33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altName w:val="Calibri"/>
    <w:panose1 w:val="00000000000000000000"/>
    <w:charset w:val="4D"/>
    <w:family w:val="roman"/>
    <w:notTrueType/>
    <w:pitch w:val="variable"/>
    <w:sig w:usb0="00000003" w:usb1="00000000" w:usb2="00000000" w:usb3="00000000" w:csb0="00000001" w:csb1="00000000"/>
  </w:font>
  <w:font w:name="Courier New">
    <w:altName w:val="Courier"/>
    <w:panose1 w:val="00000000000000000000"/>
    <w:charset w:val="4D"/>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3A7783" w14:textId="77777777" w:rsidR="00B142DC" w:rsidRDefault="00B142DC" w:rsidP="003D33C6">
      <w:pPr>
        <w:spacing w:after="0" w:line="240" w:lineRule="auto"/>
      </w:pPr>
      <w:r>
        <w:separator/>
      </w:r>
    </w:p>
  </w:footnote>
  <w:footnote w:type="continuationSeparator" w:id="0">
    <w:p w14:paraId="2C58C6D9" w14:textId="77777777" w:rsidR="00B142DC" w:rsidRDefault="00B142DC" w:rsidP="003D33C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5EA9F1" w14:textId="41701BC6" w:rsidR="00216F29" w:rsidRDefault="00216F29">
    <w:pPr>
      <w:spacing w:line="264" w:lineRule="auto"/>
    </w:pPr>
    <w:r>
      <w:rPr>
        <w:noProof/>
        <w:color w:val="000000"/>
      </w:rPr>
      <mc:AlternateContent>
        <mc:Choice Requires="wps">
          <w:drawing>
            <wp:anchor distT="0" distB="0" distL="114300" distR="114300" simplePos="0" relativeHeight="251659264" behindDoc="0" locked="0" layoutInCell="1" allowOverlap="1" wp14:anchorId="65AA6EF8" wp14:editId="567019ED">
              <wp:simplePos x="0" y="0"/>
              <wp:positionH relativeFrom="page">
                <wp:align>center</wp:align>
              </wp:positionH>
              <wp:positionV relativeFrom="page">
                <wp:align>center</wp:align>
              </wp:positionV>
              <wp:extent cx="7376160" cy="9555480"/>
              <wp:effectExtent l="0" t="0" r="26670" b="26670"/>
              <wp:wrapNone/>
              <wp:docPr id="222" name="Rectangle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B178D47" id="Rectangle 22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" filled="f" strokecolor="#747070 [1614]" strokeweight="1.25pt">
              <w10:wrap anchorx="page" anchory="page"/>
            </v:rect>
          </w:pict>
        </mc:Fallback>
      </mc:AlternateContent>
    </w:r>
    <w:sdt>
      <w:sdtPr>
        <w:rPr>
          <w:color w:val="4472C4" w:themeColor="accent1"/>
          <w:sz w:val="20"/>
          <w:szCs w:val="20"/>
        </w:rPr>
        <w:alias w:val="Title"/>
        <w:id w:val="15524250"/>
        <w:placeholder>
          <w:docPart w:val="98095BA9F7AF450886ED74B3BF5989ED"/>
        </w:placeholder>
        <w:dataBinding w:prefixMappings="xmlns:ns0='http://schemas.openxmlformats.org/package/2006/metadata/core-properties' xmlns:ns1='http://purl.org/dc/elements/1.1/'" w:xpath="/ns0:coreProperties[1]/ns1:title[1]" w:storeItemID="{6C3C8BC8-F283-45AE-878A-BAB7291924A1}"/>
        <w:text/>
      </w:sdtPr>
      <w:sdtEndPr/>
      <w:sdtContent>
        <w:r>
          <w:rPr>
            <w:color w:val="4472C4" w:themeColor="accent1"/>
            <w:sz w:val="20"/>
            <w:szCs w:val="20"/>
          </w:rPr>
          <w:t>History 4230: America Behind Bars</w:t>
        </w:r>
      </w:sdtContent>
    </w:sdt>
  </w:p>
  <w:p w14:paraId="125FF197" w14:textId="77777777" w:rsidR="00216F29" w:rsidRDefault="00216F29">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8A56013"/>
    <w:multiLevelType w:val="hybridMultilevel"/>
    <w:tmpl w:val="96781F6C"/>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33C6"/>
    <w:rsid w:val="00047DD3"/>
    <w:rsid w:val="0009007E"/>
    <w:rsid w:val="00216F29"/>
    <w:rsid w:val="003D33C6"/>
    <w:rsid w:val="004746DB"/>
    <w:rsid w:val="00531AD4"/>
    <w:rsid w:val="0070039A"/>
    <w:rsid w:val="007E396A"/>
    <w:rsid w:val="00A52141"/>
    <w:rsid w:val="00AE49ED"/>
    <w:rsid w:val="00B142DC"/>
    <w:rsid w:val="00B4275A"/>
    <w:rsid w:val="00B6042B"/>
    <w:rsid w:val="00BB1607"/>
    <w:rsid w:val="00C608F6"/>
    <w:rsid w:val="00D01314"/>
    <w:rsid w:val="00DE19E8"/>
    <w:rsid w:val="00E00F00"/>
    <w:rsid w:val="00E92328"/>
    <w:rsid w:val="00F26031"/>
    <w:rsid w:val="00FD28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D0337"/>
  <w15:chartTrackingRefBased/>
  <w15:docId w15:val="{27ABEA2A-CAEE-4EE5-8386-1ACCCFFAA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33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33C6"/>
  </w:style>
  <w:style w:type="paragraph" w:styleId="Footer">
    <w:name w:val="footer"/>
    <w:basedOn w:val="Normal"/>
    <w:link w:val="FooterChar"/>
    <w:uiPriority w:val="99"/>
    <w:unhideWhenUsed/>
    <w:rsid w:val="003D33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33C6"/>
  </w:style>
  <w:style w:type="paragraph" w:styleId="ListParagraph">
    <w:name w:val="List Paragraph"/>
    <w:basedOn w:val="Normal"/>
    <w:uiPriority w:val="34"/>
    <w:qFormat/>
    <w:rsid w:val="00AE49ED"/>
    <w:pPr>
      <w:ind w:left="720"/>
      <w:contextualSpacing/>
    </w:pPr>
  </w:style>
  <w:style w:type="character" w:styleId="Hyperlink">
    <w:name w:val="Hyperlink"/>
    <w:basedOn w:val="DefaultParagraphFont"/>
    <w:uiPriority w:val="99"/>
    <w:unhideWhenUsed/>
    <w:rsid w:val="00047DD3"/>
    <w:rPr>
      <w:color w:val="0563C1" w:themeColor="hyperlink"/>
      <w:u w:val="single"/>
    </w:rPr>
  </w:style>
  <w:style w:type="character" w:customStyle="1" w:styleId="UnresolvedMention">
    <w:name w:val="Unresolved Mention"/>
    <w:basedOn w:val="DefaultParagraphFont"/>
    <w:uiPriority w:val="99"/>
    <w:semiHidden/>
    <w:unhideWhenUsed/>
    <w:rsid w:val="00047D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www.motherjones.com/politics/2016/06/cca-private-prisons-corrections-corporation-inmates-investigation-bauer/" TargetMode="Externa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glossaryDocument" Target="glossary/document.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8095BA9F7AF450886ED74B3BF5989ED"/>
        <w:category>
          <w:name w:val="General"/>
          <w:gallery w:val="placeholder"/>
        </w:category>
        <w:types>
          <w:type w:val="bbPlcHdr"/>
        </w:types>
        <w:behaviors>
          <w:behavior w:val="content"/>
        </w:behaviors>
        <w:guid w:val="{85DD095B-AE90-4F90-81EB-6348AC34DB02}"/>
      </w:docPartPr>
      <w:docPartBody>
        <w:p w:rsidR="00196357" w:rsidRDefault="00E27437" w:rsidP="00E27437">
          <w:pPr>
            <w:pStyle w:val="98095BA9F7AF450886ED74B3BF5989ED"/>
          </w:pPr>
          <w:r>
            <w:rPr>
              <w:color w:val="5B9BD5" w:themeColor="accent1"/>
              <w:sz w:val="20"/>
              <w:szCs w:val="2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altName w:val="Calibri"/>
    <w:panose1 w:val="00000000000000000000"/>
    <w:charset w:val="4D"/>
    <w:family w:val="roman"/>
    <w:notTrueType/>
    <w:pitch w:val="variable"/>
    <w:sig w:usb0="00000003" w:usb1="00000000" w:usb2="00000000" w:usb3="00000000" w:csb0="00000001" w:csb1="00000000"/>
  </w:font>
  <w:font w:name="Courier New">
    <w:altName w:val="Courier"/>
    <w:panose1 w:val="00000000000000000000"/>
    <w:charset w:val="4D"/>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7437"/>
    <w:rsid w:val="00196357"/>
    <w:rsid w:val="00290EB4"/>
    <w:rsid w:val="00937387"/>
    <w:rsid w:val="00B26667"/>
    <w:rsid w:val="00E274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8095BA9F7AF450886ED74B3BF5989ED">
    <w:name w:val="98095BA9F7AF450886ED74B3BF5989ED"/>
    <w:rsid w:val="00E274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505</Words>
  <Characters>2881</Characters>
  <Application>Microsoft Macintosh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History 4230: America Behind Bars</vt:lpstr>
    </vt:vector>
  </TitlesOfParts>
  <Company/>
  <LinksUpToDate>false</LinksUpToDate>
  <CharactersWithSpaces>3380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History 4230: America Behind Bars</dc:title>
  <dc:subject/>
  <dc:creator>Andrea Lynn Ringer (alringer)</dc:creator>
  <cp:keywords/>
  <dc:description/>
  <cp:lastModifiedBy>Microsoft Office User</cp:lastModifiedBy>
  <cp:revision>2</cp:revision>
  <dcterms:created xsi:type="dcterms:W3CDTF">2019-04-27T20:29:00Z</dcterms:created>
  <dcterms:modified xsi:type="dcterms:W3CDTF">2019-04-27T20:29:00Z</dcterms:modified>
</cp:coreProperties>
</file>